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17A9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317A9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317A96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317A96">
              <w:rPr>
                <w:b/>
                <w:bCs/>
                <w:sz w:val="22"/>
                <w:szCs w:val="22"/>
              </w:rPr>
              <w:t>202</w:t>
            </w:r>
            <w:r w:rsidR="00725575">
              <w:rPr>
                <w:b/>
                <w:bCs/>
                <w:sz w:val="22"/>
                <w:szCs w:val="22"/>
              </w:rPr>
              <w:t>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867</w:t>
            </w:r>
            <w:r w:rsidR="00725575">
              <w:rPr>
                <w:bCs/>
              </w:rPr>
              <w:t xml:space="preserve"> </w:t>
            </w:r>
            <w:r w:rsidR="00725575" w:rsidRPr="006A7DCC">
              <w:rPr>
                <w:bCs/>
              </w:rPr>
              <w:t>(± 10</w:t>
            </w:r>
            <w:r w:rsidR="00725575">
              <w:rPr>
                <w:bCs/>
              </w:rPr>
              <w:t xml:space="preserve"> мм</w:t>
            </w:r>
            <w:r w:rsidR="00725575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317A96" w:rsidP="00317A9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115</w:t>
            </w:r>
            <w:r w:rsidR="00964B15">
              <w:rPr>
                <w:bCs/>
              </w:rPr>
              <w:t>0</w:t>
            </w:r>
            <w:r w:rsidR="00725575">
              <w:rPr>
                <w:bCs/>
              </w:rPr>
              <w:t xml:space="preserve"> </w:t>
            </w:r>
            <w:r w:rsidR="00725575" w:rsidRPr="006A7DCC">
              <w:rPr>
                <w:bCs/>
              </w:rPr>
              <w:t>(± 10</w:t>
            </w:r>
            <w:r w:rsidR="00725575">
              <w:rPr>
                <w:bCs/>
              </w:rPr>
              <w:t xml:space="preserve"> мм</w:t>
            </w:r>
            <w:r w:rsidR="00725575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964B15">
              <w:rPr>
                <w:bCs/>
              </w:rPr>
              <w:t>0</w:t>
            </w:r>
            <w:r w:rsidR="00725575">
              <w:rPr>
                <w:bCs/>
              </w:rPr>
              <w:t xml:space="preserve"> </w:t>
            </w:r>
            <w:r w:rsidR="00725575" w:rsidRPr="006A7DCC">
              <w:rPr>
                <w:bCs/>
              </w:rPr>
              <w:t>(± 10</w:t>
            </w:r>
            <w:r w:rsidR="00725575">
              <w:rPr>
                <w:bCs/>
              </w:rPr>
              <w:t xml:space="preserve"> мм</w:t>
            </w:r>
            <w:r w:rsidR="00725575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7716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17A96">
              <w:rPr>
                <w:bCs/>
                <w:color w:val="000000"/>
                <w:sz w:val="22"/>
                <w:szCs w:val="22"/>
              </w:rPr>
              <w:t>335</w:t>
            </w:r>
            <w:r w:rsidR="007255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25575" w:rsidRPr="006A7DCC">
              <w:rPr>
                <w:bCs/>
              </w:rPr>
              <w:t>(± 10</w:t>
            </w:r>
            <w:r w:rsidR="00725575">
              <w:rPr>
                <w:bCs/>
              </w:rPr>
              <w:t xml:space="preserve"> мм</w:t>
            </w:r>
            <w:r w:rsidR="00725575"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317A96" w:rsidP="00093104">
            <w:pPr>
              <w:snapToGrid w:val="0"/>
              <w:rPr>
                <w:bCs/>
              </w:rPr>
            </w:pPr>
            <w:r w:rsidRPr="00317A96">
              <w:rPr>
                <w:bCs/>
              </w:rPr>
              <w:t>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964B15" w:rsidP="00725575">
            <w:pPr>
              <w:rPr>
                <w:bCs/>
              </w:rPr>
            </w:pPr>
            <w:r w:rsidRPr="00317A96">
              <w:rPr>
                <w:bCs/>
              </w:rPr>
              <w:t xml:space="preserve">В кол-ве </w:t>
            </w:r>
            <w:r w:rsidR="00317A96">
              <w:rPr>
                <w:bCs/>
              </w:rPr>
              <w:t xml:space="preserve">9 </w:t>
            </w:r>
            <w:proofErr w:type="spellStart"/>
            <w:proofErr w:type="gramStart"/>
            <w:r w:rsidRPr="00317A96">
              <w:rPr>
                <w:bCs/>
              </w:rPr>
              <w:t>шт</w:t>
            </w:r>
            <w:proofErr w:type="spellEnd"/>
            <w:proofErr w:type="gramEnd"/>
            <w:r w:rsidR="00317A96">
              <w:rPr>
                <w:color w:val="000000"/>
              </w:rPr>
              <w:t xml:space="preserve">, </w:t>
            </w:r>
            <w:r w:rsidR="00317A96" w:rsidRPr="00960CEF">
              <w:rPr>
                <w:color w:val="000000"/>
              </w:rPr>
              <w:t xml:space="preserve"> выполнены из влагостойкой фан</w:t>
            </w:r>
            <w:r w:rsidR="00317A96" w:rsidRPr="00960CEF">
              <w:rPr>
                <w:color w:val="000000"/>
              </w:rPr>
              <w:t>е</w:t>
            </w:r>
            <w:r w:rsidR="00317A96" w:rsidRPr="00960CEF">
              <w:rPr>
                <w:color w:val="000000"/>
              </w:rPr>
              <w:t>ры марки ФСФ сорт не ниже 2/2 и толщиной не менее 24</w:t>
            </w:r>
            <w:r w:rsidR="00317A96">
              <w:rPr>
                <w:color w:val="000000"/>
              </w:rPr>
              <w:t xml:space="preserve"> и </w:t>
            </w:r>
            <w:r w:rsidR="00EC1D8F">
              <w:rPr>
                <w:color w:val="000000"/>
              </w:rPr>
              <w:t xml:space="preserve">скомпонованы </w:t>
            </w:r>
            <w:r w:rsidR="00317A96">
              <w:rPr>
                <w:color w:val="000000"/>
              </w:rPr>
              <w:t>в виде вагончика</w:t>
            </w:r>
            <w:r w:rsidR="00317A96" w:rsidRPr="00960CEF">
              <w:rPr>
                <w:color w:val="000000"/>
              </w:rPr>
              <w:t>.</w:t>
            </w:r>
            <w:r w:rsidR="00725575">
              <w:rPr>
                <w:color w:val="000000"/>
              </w:rPr>
              <w:t xml:space="preserve"> Спи</w:t>
            </w:r>
            <w:r w:rsidR="00725575">
              <w:rPr>
                <w:color w:val="000000"/>
              </w:rPr>
              <w:t>н</w:t>
            </w:r>
            <w:r w:rsidR="00725575">
              <w:rPr>
                <w:color w:val="000000"/>
              </w:rPr>
              <w:t xml:space="preserve">ка лавочки должна иметь художественную роспись в стиле детского граффити. </w:t>
            </w:r>
            <w:r w:rsidR="00317A96" w:rsidRPr="00960CEF">
              <w:rPr>
                <w:color w:val="000000"/>
              </w:rPr>
              <w:t>Для бетонирования и</w:t>
            </w:r>
            <w:r w:rsidR="00317A96" w:rsidRPr="00960CEF">
              <w:rPr>
                <w:color w:val="000000"/>
              </w:rPr>
              <w:t>с</w:t>
            </w:r>
            <w:r w:rsidR="00317A96" w:rsidRPr="00960CEF">
              <w:rPr>
                <w:color w:val="000000"/>
              </w:rPr>
              <w:t>пользуются металлические з</w:t>
            </w:r>
            <w:r w:rsidR="00317A96" w:rsidRPr="00960CEF">
              <w:rPr>
                <w:color w:val="000000"/>
              </w:rPr>
              <w:t>а</w:t>
            </w:r>
            <w:r w:rsidR="00317A96" w:rsidRPr="00960CEF">
              <w:rPr>
                <w:color w:val="000000"/>
              </w:rPr>
              <w:t>кладные детали из трубы сечением 50х25х2 мм, окрашенные поро</w:t>
            </w:r>
            <w:r w:rsidR="00317A96" w:rsidRPr="00960CEF">
              <w:rPr>
                <w:color w:val="000000"/>
              </w:rPr>
              <w:t>ш</w:t>
            </w:r>
            <w:r w:rsidR="00317A96" w:rsidRPr="00960CEF">
              <w:rPr>
                <w:color w:val="000000"/>
              </w:rPr>
              <w:t>ковой полимерной краской</w:t>
            </w:r>
            <w:r w:rsidR="00317A96">
              <w:rPr>
                <w:color w:val="000000"/>
              </w:rPr>
              <w:t>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25575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80963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>вию ультрафиолета и влаги. Металл покрашен п</w:t>
            </w:r>
            <w:r>
              <w:t>о</w:t>
            </w:r>
            <w:r>
              <w:t>лимерной</w:t>
            </w:r>
            <w:r w:rsidR="00725575">
              <w:t xml:space="preserve"> </w:t>
            </w:r>
            <w:r>
              <w:t>порошковой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1930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2F40EC"/>
    <w:rsid w:val="00302D74"/>
    <w:rsid w:val="0030734C"/>
    <w:rsid w:val="00317A96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87084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80963"/>
    <w:rsid w:val="005A2579"/>
    <w:rsid w:val="005A7DD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575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1D8F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2015-01-12T12:12:00Z</dcterms:created>
  <dcterms:modified xsi:type="dcterms:W3CDTF">2015-01-12T12:12:00Z</dcterms:modified>
</cp:coreProperties>
</file>